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6BD60" w14:textId="7C0A7F43" w:rsidR="0036790C" w:rsidRDefault="0036790C" w:rsidP="0036790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54BD263" w14:textId="77777777" w:rsidR="0036790C" w:rsidRDefault="0036790C" w:rsidP="0036790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 10 г. Шали» </w:t>
      </w:r>
    </w:p>
    <w:p w14:paraId="6705A152" w14:textId="77777777" w:rsidR="009861F8" w:rsidRDefault="009861F8" w:rsidP="0036790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969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77777777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1B768F1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816C9D">
        <w:rPr>
          <w:rFonts w:ascii="Times New Roman" w:eastAsia="Times New Roman" w:hAnsi="Times New Roman" w:cs="Times New Roman"/>
          <w:b/>
        </w:rPr>
        <w:t>Вероятность и статистика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409"/>
      </w:tblGrid>
      <w:tr w:rsidR="00986D3F" w:rsidRPr="003272F4" w14:paraId="6C06C858" w14:textId="77777777" w:rsidTr="00DB1DCA">
        <w:trPr>
          <w:trHeight w:val="505"/>
        </w:trPr>
        <w:tc>
          <w:tcPr>
            <w:tcW w:w="7802" w:type="dxa"/>
            <w:shd w:val="clear" w:color="auto" w:fill="EAF1DD"/>
          </w:tcPr>
          <w:p w14:paraId="4CCDC19F" w14:textId="3E3F0BEF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вероятности и статистике.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409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B1DCA">
        <w:trPr>
          <w:trHeight w:val="254"/>
        </w:trPr>
        <w:tc>
          <w:tcPr>
            <w:tcW w:w="7802" w:type="dxa"/>
          </w:tcPr>
          <w:p w14:paraId="621F1CD1" w14:textId="0EFFD430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      </w:r>
          </w:p>
        </w:tc>
        <w:tc>
          <w:tcPr>
            <w:tcW w:w="2409" w:type="dxa"/>
          </w:tcPr>
          <w:p w14:paraId="0740E238" w14:textId="77777777" w:rsidR="00986D3F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A15B23" w14:textId="414B712A" w:rsidR="00DB1DCA" w:rsidRPr="003272F4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1286D23" w14:textId="77777777" w:rsidTr="00DB1DCA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1EAC6D7" w14:textId="5F3334A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графиках.</w:t>
            </w:r>
          </w:p>
        </w:tc>
        <w:tc>
          <w:tcPr>
            <w:tcW w:w="2409" w:type="dxa"/>
          </w:tcPr>
          <w:p w14:paraId="51301E7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B2BB4" w14:textId="3E0E4108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F914109" w14:textId="77777777" w:rsidTr="00DB1DCA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8D0FD1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43E19C6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3CABA2" w14:textId="413A2D14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B1DCA">
        <w:trPr>
          <w:trHeight w:val="769"/>
        </w:trPr>
        <w:tc>
          <w:tcPr>
            <w:tcW w:w="7802" w:type="dxa"/>
          </w:tcPr>
          <w:p w14:paraId="3278F8A5" w14:textId="448A9D1F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      </w:r>
          </w:p>
        </w:tc>
        <w:tc>
          <w:tcPr>
            <w:tcW w:w="2409" w:type="dxa"/>
          </w:tcPr>
          <w:p w14:paraId="5322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7ADE0" w14:textId="5B076F3E" w:rsidR="00986D3F" w:rsidRPr="00E0762B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F2C934F" w14:textId="77777777" w:rsidTr="00DB1DCA">
        <w:trPr>
          <w:trHeight w:val="505"/>
        </w:trPr>
        <w:tc>
          <w:tcPr>
            <w:tcW w:w="7802" w:type="dxa"/>
          </w:tcPr>
          <w:p w14:paraId="0478A9D9" w14:textId="14BA7D77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      </w:r>
          </w:p>
        </w:tc>
        <w:tc>
          <w:tcPr>
            <w:tcW w:w="2409" w:type="dxa"/>
          </w:tcPr>
          <w:p w14:paraId="47437424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189C30" w14:textId="01CB6206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5AAE6A8" w14:textId="77777777" w:rsidTr="00DB1DCA">
        <w:trPr>
          <w:trHeight w:val="506"/>
        </w:trPr>
        <w:tc>
          <w:tcPr>
            <w:tcW w:w="7802" w:type="dxa"/>
          </w:tcPr>
          <w:p w14:paraId="4C1C2E8A" w14:textId="516BF17B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для описания данных частоты значений, группировать данные, строить гистограммы группированных данных.</w:t>
            </w:r>
          </w:p>
        </w:tc>
        <w:tc>
          <w:tcPr>
            <w:tcW w:w="2409" w:type="dxa"/>
          </w:tcPr>
          <w:p w14:paraId="727C249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325319" w14:textId="1F94BFB4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64E111F" w14:textId="77777777" w:rsidTr="00DB1DCA">
        <w:trPr>
          <w:trHeight w:val="339"/>
        </w:trPr>
        <w:tc>
          <w:tcPr>
            <w:tcW w:w="7802" w:type="dxa"/>
          </w:tcPr>
          <w:p w14:paraId="29DE52A5" w14:textId="3FA3EE75" w:rsidR="00986D3F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      </w:r>
          </w:p>
        </w:tc>
        <w:tc>
          <w:tcPr>
            <w:tcW w:w="2409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3AAF61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45E424" w14:textId="70B0CDAA" w:rsidR="00986D3F" w:rsidRPr="00E0762B" w:rsidRDefault="00942879" w:rsidP="0094287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34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409"/>
      </w:tblGrid>
      <w:tr w:rsidR="00F63296" w:rsidRPr="002B130A" w14:paraId="09B82D34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30E983A9" w14:textId="001B7752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77A6665E" w14:textId="77777777" w:rsidTr="00942879">
        <w:trPr>
          <w:trHeight w:val="254"/>
        </w:trPr>
        <w:tc>
          <w:tcPr>
            <w:tcW w:w="7939" w:type="dxa"/>
          </w:tcPr>
          <w:p w14:paraId="29882929" w14:textId="3A445C0D" w:rsidR="003272F4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      </w:r>
          </w:p>
        </w:tc>
        <w:tc>
          <w:tcPr>
            <w:tcW w:w="2409" w:type="dxa"/>
          </w:tcPr>
          <w:p w14:paraId="1E279C01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9FC71C" w14:textId="70988370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1FFF6019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5B22540" w14:textId="6B8C3FFA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      </w:r>
          </w:p>
        </w:tc>
        <w:tc>
          <w:tcPr>
            <w:tcW w:w="2409" w:type="dxa"/>
          </w:tcPr>
          <w:p w14:paraId="25F75EE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4BE0E3" w14:textId="1E012155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3091AE93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7E7F512D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данные с помощью средних значений и мер рассеивания (дисперсия и стандартное отклонение). Уметь строить и интерпретировать диаграммы рассеивания, иметь представление о связи между наблюдаемыми величинами.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2C688A0E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E7A9ACE" w14:textId="4184FC33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5FE2F9CB" w14:textId="755A392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дереве, о вершинах и рёбрах дерева, </w:t>
            </w: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использовании деревьев при решении задач в теории вероятностей, в других учебных математических курсах и задач из других учебных предметов. </w:t>
            </w:r>
          </w:p>
        </w:tc>
        <w:tc>
          <w:tcPr>
            <w:tcW w:w="2409" w:type="dxa"/>
          </w:tcPr>
          <w:p w14:paraId="25CC047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2195CA06" w14:textId="1ED3740A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 работа</w:t>
            </w:r>
          </w:p>
        </w:tc>
      </w:tr>
      <w:tr w:rsidR="00F63296" w:rsidRPr="002B130A" w14:paraId="4CD14B2C" w14:textId="77777777" w:rsidTr="00942879">
        <w:trPr>
          <w:trHeight w:val="769"/>
        </w:trPr>
        <w:tc>
          <w:tcPr>
            <w:tcW w:w="7939" w:type="dxa"/>
          </w:tcPr>
          <w:p w14:paraId="1FB80020" w14:textId="2150BA6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      </w:r>
          </w:p>
        </w:tc>
        <w:tc>
          <w:tcPr>
            <w:tcW w:w="2409" w:type="dxa"/>
          </w:tcPr>
          <w:p w14:paraId="31176951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E99A4C" w14:textId="6A301F6A" w:rsidR="00F63296" w:rsidRPr="003272F4" w:rsidRDefault="00942879" w:rsidP="00942879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75B055C2" w14:textId="77777777" w:rsidTr="00942879">
        <w:trPr>
          <w:trHeight w:val="505"/>
        </w:trPr>
        <w:tc>
          <w:tcPr>
            <w:tcW w:w="7939" w:type="dxa"/>
          </w:tcPr>
          <w:p w14:paraId="143DB0AD" w14:textId="5111FDD9" w:rsidR="00F63296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      </w:r>
          </w:p>
        </w:tc>
        <w:tc>
          <w:tcPr>
            <w:tcW w:w="2409" w:type="dxa"/>
          </w:tcPr>
          <w:p w14:paraId="5332214A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AFA096" w14:textId="4533F06B" w:rsidR="00F63296" w:rsidRPr="003272F4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831AD" w:rsidRPr="003272F4" w14:paraId="77AF3CF9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18C3176B" w14:textId="7189BBD4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43ADA7DD" w14:textId="77777777" w:rsidTr="00942879">
        <w:trPr>
          <w:trHeight w:val="254"/>
        </w:trPr>
        <w:tc>
          <w:tcPr>
            <w:tcW w:w="7939" w:type="dxa"/>
          </w:tcPr>
          <w:p w14:paraId="721525CE" w14:textId="70215F79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      </w:r>
          </w:p>
        </w:tc>
        <w:tc>
          <w:tcPr>
            <w:tcW w:w="2409" w:type="dxa"/>
          </w:tcPr>
          <w:p w14:paraId="749B1F3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5839C9" w14:textId="7E09AC30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6CE070C0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780DACF0" w14:textId="4B589C9E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      </w:r>
          </w:p>
        </w:tc>
        <w:tc>
          <w:tcPr>
            <w:tcW w:w="2409" w:type="dxa"/>
          </w:tcPr>
          <w:p w14:paraId="541FAF96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B0635B" w14:textId="5E9FFAF6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152806A7" w14:textId="77777777" w:rsidTr="00942879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217D3663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событий в опытах, связанных с испытаниями до достижения первого успеха, в сериях испытаний Бернулли.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3A6B97A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ACFB0D" w14:textId="4CA64EF7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7C4C036B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3B9401D8" w14:textId="5B9C3766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случайных величинах и распознавать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      </w:r>
          </w:p>
        </w:tc>
        <w:tc>
          <w:tcPr>
            <w:tcW w:w="2409" w:type="dxa"/>
          </w:tcPr>
          <w:p w14:paraId="23303D6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1798C1" w14:textId="0CAFC8C6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52F1900A" w14:textId="77777777" w:rsidTr="00942879">
        <w:trPr>
          <w:trHeight w:val="371"/>
        </w:trPr>
        <w:tc>
          <w:tcPr>
            <w:tcW w:w="7939" w:type="dxa"/>
          </w:tcPr>
          <w:p w14:paraId="0B2C21E0" w14:textId="1306302E" w:rsidR="00AA00DD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      </w:r>
          </w:p>
        </w:tc>
        <w:tc>
          <w:tcPr>
            <w:tcW w:w="2409" w:type="dxa"/>
          </w:tcPr>
          <w:p w14:paraId="4EB6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1C478C" w14:textId="37CB5804" w:rsidR="00AA00DD" w:rsidRPr="002D2472" w:rsidRDefault="00942879" w:rsidP="00942879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0CE4B7B9" w14:textId="77777777" w:rsidTr="00942879">
        <w:trPr>
          <w:trHeight w:val="505"/>
        </w:trPr>
        <w:tc>
          <w:tcPr>
            <w:tcW w:w="7939" w:type="dxa"/>
          </w:tcPr>
          <w:p w14:paraId="182FA2BB" w14:textId="1626F8BE" w:rsidR="00AA00DD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законе случайных чисел как о проявлении закономерности в случайной изменчивости,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      </w:r>
          </w:p>
        </w:tc>
        <w:tc>
          <w:tcPr>
            <w:tcW w:w="2409" w:type="dxa"/>
          </w:tcPr>
          <w:p w14:paraId="0EFC5C3C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82A444" w14:textId="026B27EB" w:rsidR="00AA00DD" w:rsidRPr="002D2472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06B08BE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77777777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 xml:space="preserve">первичного балла в оценку. 1 первичный балл соответствует 6,7 % </w:t>
      </w:r>
      <w:r w:rsidRPr="003A3AC8">
        <w:lastRenderedPageBreak/>
        <w:t>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3A3AC8">
              <w:rPr>
                <w:sz w:val="24"/>
              </w:rPr>
              <w:t>Менее</w:t>
            </w:r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r w:rsidRPr="003A3AC8">
              <w:rPr>
                <w:spacing w:val="-2"/>
                <w:sz w:val="24"/>
              </w:rPr>
              <w:t>выполнения работы.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r w:rsidRPr="003A3AC8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46121734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061FE030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7FD62CED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F0C31B4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7D3C869" w14:textId="77777777" w:rsidR="00036782" w:rsidRPr="0087128B" w:rsidRDefault="00036782" w:rsidP="0003678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2BC61F4" w14:textId="77777777" w:rsidR="00036782" w:rsidRPr="00CD7681" w:rsidRDefault="00036782" w:rsidP="0003678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36782" w:rsidRPr="0087128B" w14:paraId="56CF91A2" w14:textId="77777777" w:rsidTr="00F3424D">
        <w:trPr>
          <w:trHeight w:val="657"/>
        </w:trPr>
        <w:tc>
          <w:tcPr>
            <w:tcW w:w="3689" w:type="dxa"/>
          </w:tcPr>
          <w:p w14:paraId="60068037" w14:textId="77777777" w:rsidR="00036782" w:rsidRPr="0087128B" w:rsidRDefault="0003678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471AF1F" w14:textId="77777777" w:rsidR="00036782" w:rsidRPr="0087128B" w:rsidRDefault="0003678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8581CBE" w14:textId="77777777" w:rsidR="00036782" w:rsidRPr="0087128B" w:rsidRDefault="0003678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77536ED3" w14:textId="77777777" w:rsidR="00036782" w:rsidRPr="0087128B" w:rsidRDefault="0003678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036782" w:rsidRPr="0087128B" w14:paraId="28132E8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412CCCA" w14:textId="77777777" w:rsidR="00036782" w:rsidRPr="0087128B" w:rsidRDefault="0003678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10475287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1B35C350" w14:textId="77777777" w:rsidR="00036782" w:rsidRPr="0087128B" w:rsidRDefault="0003678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7892855D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7BADEFE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2EDDB7A" w14:textId="77777777" w:rsidR="00036782" w:rsidRPr="0087128B" w:rsidRDefault="0003678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7A097B48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8CB808E" w14:textId="77777777" w:rsidR="00036782" w:rsidRPr="0087128B" w:rsidRDefault="0003678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20F9AAF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1A241E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D98A4B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69B588E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0A11C5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FC95739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37ED387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A9FA94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FF04D6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F69765C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BEE818F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0487DE2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9D2932" w14:textId="77777777" w:rsidR="00036782" w:rsidRPr="0087128B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2421A77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3CFDFCA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6D28010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41A0C87" w14:textId="6B6226DA" w:rsid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14:paraId="3F10FD2F" w14:textId="665F5408" w:rsidR="00036782" w:rsidRP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  <w:sectPr w:rsidR="00036782" w:rsidRPr="00036782" w:rsidSect="0050772F"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E6E9FBF" w14:textId="77777777" w:rsidR="00F63296" w:rsidRDefault="00F63296" w:rsidP="00CD7681"/>
    <w:sectPr w:rsidR="00F63296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35362" w14:textId="77777777" w:rsidR="00AD707F" w:rsidRDefault="00AD707F" w:rsidP="00A60CE5">
      <w:pPr>
        <w:spacing w:after="0" w:line="240" w:lineRule="auto"/>
      </w:pPr>
      <w:r>
        <w:separator/>
      </w:r>
    </w:p>
  </w:endnote>
  <w:endnote w:type="continuationSeparator" w:id="0">
    <w:p w14:paraId="207E038D" w14:textId="77777777" w:rsidR="00AD707F" w:rsidRDefault="00AD707F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C46B9" w14:textId="77777777" w:rsidR="00AD707F" w:rsidRDefault="00AD707F" w:rsidP="00A60CE5">
      <w:pPr>
        <w:spacing w:after="0" w:line="240" w:lineRule="auto"/>
      </w:pPr>
      <w:r>
        <w:separator/>
      </w:r>
    </w:p>
  </w:footnote>
  <w:footnote w:type="continuationSeparator" w:id="0">
    <w:p w14:paraId="1B522786" w14:textId="77777777" w:rsidR="00AD707F" w:rsidRDefault="00AD707F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6782"/>
    <w:rsid w:val="00042335"/>
    <w:rsid w:val="000E1439"/>
    <w:rsid w:val="001414A3"/>
    <w:rsid w:val="002015DD"/>
    <w:rsid w:val="002472DA"/>
    <w:rsid w:val="002A070A"/>
    <w:rsid w:val="002B130A"/>
    <w:rsid w:val="002D2472"/>
    <w:rsid w:val="003272F4"/>
    <w:rsid w:val="0036790C"/>
    <w:rsid w:val="00385299"/>
    <w:rsid w:val="0039145E"/>
    <w:rsid w:val="0039681F"/>
    <w:rsid w:val="003A3AC8"/>
    <w:rsid w:val="003B776E"/>
    <w:rsid w:val="003E0446"/>
    <w:rsid w:val="003E161B"/>
    <w:rsid w:val="003F5F0E"/>
    <w:rsid w:val="0041190D"/>
    <w:rsid w:val="004C21B4"/>
    <w:rsid w:val="004E2B62"/>
    <w:rsid w:val="0050772F"/>
    <w:rsid w:val="00563BA5"/>
    <w:rsid w:val="00581365"/>
    <w:rsid w:val="005D0ECD"/>
    <w:rsid w:val="005D2C74"/>
    <w:rsid w:val="005F3E3B"/>
    <w:rsid w:val="006528EC"/>
    <w:rsid w:val="006723A9"/>
    <w:rsid w:val="006B5246"/>
    <w:rsid w:val="006F4472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42879"/>
    <w:rsid w:val="009711BA"/>
    <w:rsid w:val="009861F8"/>
    <w:rsid w:val="00986D3F"/>
    <w:rsid w:val="00A159CD"/>
    <w:rsid w:val="00A267EF"/>
    <w:rsid w:val="00A60CE5"/>
    <w:rsid w:val="00A96FCB"/>
    <w:rsid w:val="00AA00DD"/>
    <w:rsid w:val="00AD707F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B1DCA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EF900-FABC-4C5D-B291-8CCEBA675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50</cp:revision>
  <dcterms:created xsi:type="dcterms:W3CDTF">2024-07-06T09:58:00Z</dcterms:created>
  <dcterms:modified xsi:type="dcterms:W3CDTF">2025-01-22T10:09:00Z</dcterms:modified>
</cp:coreProperties>
</file>